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B37" w:rsidRPr="000C706A" w:rsidRDefault="003F0304">
      <w:pPr>
        <w:rPr>
          <w:b/>
        </w:rPr>
      </w:pPr>
      <w:bookmarkStart w:id="0" w:name="_GoBack"/>
      <w:r w:rsidRPr="000C706A">
        <w:rPr>
          <w:b/>
        </w:rPr>
        <w:t>DATACENTER</w:t>
      </w:r>
    </w:p>
    <w:p w:rsidR="003F0304" w:rsidRPr="000C706A" w:rsidRDefault="003F0304">
      <w:pPr>
        <w:rPr>
          <w:b/>
        </w:rPr>
      </w:pPr>
      <w:r w:rsidRPr="000C706A">
        <w:rPr>
          <w:b/>
        </w:rPr>
        <w:t>FASE I – FUNDAMENTOS</w:t>
      </w:r>
    </w:p>
    <w:p w:rsidR="003F0304" w:rsidRPr="000C706A" w:rsidRDefault="003F0304">
      <w:pPr>
        <w:rPr>
          <w:b/>
        </w:rPr>
      </w:pPr>
      <w:r w:rsidRPr="000C706A">
        <w:rPr>
          <w:b/>
        </w:rPr>
        <w:t>TRIMESTRE 2 (Incluir CCNA1 Cap8 al Cap17)</w:t>
      </w:r>
    </w:p>
    <w:p w:rsidR="003F0304" w:rsidRPr="000C706A" w:rsidRDefault="003F0304">
      <w:pPr>
        <w:rPr>
          <w:b/>
        </w:rPr>
      </w:pPr>
      <w:r w:rsidRPr="000C706A">
        <w:rPr>
          <w:b/>
        </w:rPr>
        <w:t>Temáticas</w:t>
      </w:r>
    </w:p>
    <w:bookmarkEnd w:id="0"/>
    <w:p w:rsidR="003F0304" w:rsidRDefault="003F0304" w:rsidP="003F0304">
      <w:pPr>
        <w:pStyle w:val="Prrafodelista"/>
        <w:numPr>
          <w:ilvl w:val="0"/>
          <w:numId w:val="1"/>
        </w:numPr>
      </w:pPr>
      <w:r>
        <w:t>Aspectos</w:t>
      </w:r>
      <w:r w:rsidRPr="003F0304">
        <w:t xml:space="preserve"> básicos</w:t>
      </w:r>
      <w:r>
        <w:t xml:space="preserve"> del Centro de Procesamiento de Datos (CPD)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 xml:space="preserve">Fundamentos 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Definiciones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Clasificación de un CPD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Objetivos y Funciones de un CPD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Definiciones y servicios de red de un CPD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Definiciones Subsistemas</w:t>
      </w:r>
    </w:p>
    <w:p w:rsidR="003F0304" w:rsidRDefault="003F0304" w:rsidP="003F0304">
      <w:pPr>
        <w:pStyle w:val="Prrafodelista"/>
        <w:numPr>
          <w:ilvl w:val="0"/>
          <w:numId w:val="1"/>
        </w:numPr>
      </w:pPr>
      <w:r>
        <w:t>Normatividad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>
        <w:t xml:space="preserve">Norma </w:t>
      </w:r>
      <w:r w:rsidRPr="003F0304">
        <w:t>ANSI/EIA/TIA 942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>
        <w:t xml:space="preserve">Norma </w:t>
      </w:r>
      <w:r w:rsidRPr="003F0304">
        <w:t>ANSI/EIA/TIA 568-B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>
        <w:t>Norma</w:t>
      </w:r>
      <w:r w:rsidRPr="003F0304">
        <w:t xml:space="preserve"> ANSI/EIA/TIA 569-A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>
        <w:t>Norma</w:t>
      </w:r>
      <w:r w:rsidRPr="003F0304">
        <w:t xml:space="preserve"> ANSI/EIA/TIA 606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>
        <w:t>Norma</w:t>
      </w:r>
      <w:r w:rsidRPr="003F0304">
        <w:t xml:space="preserve"> ANSI/EIA/TIA 607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 w:rsidRPr="003F0304">
        <w:t>Reglamento Técnico de Instalaciones Eléctricas RETIE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 w:rsidRPr="003F0304">
        <w:t>Reglamento Técnico para redes internas de telecomunicaciones RITEL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 w:rsidRPr="003F0304">
        <w:t>Norma NFPA</w:t>
      </w:r>
    </w:p>
    <w:p w:rsidR="003F0304" w:rsidRDefault="003F0304" w:rsidP="003F0304">
      <w:pPr>
        <w:pStyle w:val="Prrafodelista"/>
        <w:numPr>
          <w:ilvl w:val="1"/>
          <w:numId w:val="1"/>
        </w:numPr>
      </w:pPr>
      <w:r w:rsidRPr="003F0304">
        <w:t>Subsistemas de climatización para CPD</w:t>
      </w:r>
    </w:p>
    <w:p w:rsidR="003F0304" w:rsidRDefault="003F0304" w:rsidP="003F0304"/>
    <w:p w:rsidR="003F0304" w:rsidRDefault="003F0304"/>
    <w:sectPr w:rsidR="003F03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668A7"/>
    <w:multiLevelType w:val="hybridMultilevel"/>
    <w:tmpl w:val="4EAC8B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04"/>
    <w:rsid w:val="000C706A"/>
    <w:rsid w:val="003F0304"/>
    <w:rsid w:val="004C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B7FCF"/>
  <w15:chartTrackingRefBased/>
  <w15:docId w15:val="{896CCB0D-7256-4231-BA6B-B15A007B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0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6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0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7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0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5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Fredy_Marquez</dc:creator>
  <cp:keywords/>
  <dc:description/>
  <cp:lastModifiedBy>Fredy_Marquez</cp:lastModifiedBy>
  <cp:revision>2</cp:revision>
  <dcterms:created xsi:type="dcterms:W3CDTF">2025-07-27T14:54:00Z</dcterms:created>
  <dcterms:modified xsi:type="dcterms:W3CDTF">2025-07-27T15:00:00Z</dcterms:modified>
</cp:coreProperties>
</file>